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PHẬT THUYẾT THẬP THIỆN NGHIỆP ĐẠO KINH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Ch</w:t>
      </w:r>
      <w:r w:rsidR="004070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ủ giảng: Lão pháp sư Tịnh Không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Thời gian: </w:t>
      </w:r>
      <w:r w:rsidR="007B5A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1C08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9</w:t>
      </w:r>
      <w:r w:rsidR="0088415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/09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/2000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Giảng tại: Tịnh </w:t>
      </w:r>
      <w:r w:rsidR="004070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ông Học </w:t>
      </w:r>
      <w:r w:rsidR="004070B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ội Singapore</w:t>
      </w:r>
    </w:p>
    <w:p w:rsidR="00E54FA5" w:rsidRDefault="00E54FA5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Tập </w:t>
      </w:r>
      <w:r w:rsidR="001C08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71</w:t>
      </w:r>
    </w:p>
    <w:p w:rsidR="004070BF" w:rsidRDefault="004070BF" w:rsidP="00E54FA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Chư vị đồng học, chào mọi người!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Mời mở kinh Thập Thiện Nghiệp Đạo, trang thứ mười một, hàng thứ nhất,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bắt đầu xem từ câu sau cùng: 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 xml:space="preserve">“Nếu có thể hồi hướng đạo Vô thượng chánh đẳng chánh giác, tương lai thành Phật sẽ được tâm vô ngại, người thấy nghe không chán.”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nói đem công đức đoạn sân giận,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cầu phước báo thế gian.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Quý vị đồng tu cần phải biết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cầu phước báo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là không có phước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là phước báo càng thù thắng hơn.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phước báo hiện tiền nhưng dứt khoát không được để ở trong tâm,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dứt khoát không được sanh tâm hoan hỷ, đây chính là nói không thọ phước báo,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phước báo dù lớn đến đâu cũng không hưởng thụ,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đem công đức này hồi hướng vô thượng Bồ-đề;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sau khi thành Phật thì quả báo sẽ thù thắng, loại thù thắng này không thể dùng ngôn ngữ miêu tả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cho nên trong kinh Phật thường nói “không thể nghĩ bàn”.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“Được tâm vô ngại”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vô ngại là không chướng ngại,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điều mà Khổng tử nói: “Tùy tâm mong muốn mà không vượt quy củ”,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tâm vô ngại.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đại tự tại lại có thể tương ưng với tất cả chúng sanh,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trái ngược pháp thế gian,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nhà Phật thường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“Phật pháp ở thế gian, không hoại pháp thế gian.”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chúng ta đối với pháp thế gian có trở ngại,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thì có chướng ngại rồi.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Với Phật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với thế pháp,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với pháp xuất thế đều vô chướng ngại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mới gọi là pháp vô chướng ngại,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mới thật sự giải thoát, trong kinh Hoa Nghiêm gọi là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“lý sự vô ngại, sự sự vô ngại”.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“Người thấy nghe không chán”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quả báo thù thắng;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phàm người tiếp xúc với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nghe tên, gặp mặt đều có thể sanh tâm hoan hỷ, đây là quả báo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tu thập thiện nghiệp đời đời kiếp kiếp trong quá khứ. </w:t>
      </w:r>
    </w:p>
    <w:p w:rsidR="004070BF" w:rsidRPr="00752AA7" w:rsidRDefault="004070BF" w:rsidP="00407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Lại nữa, long vương! Nếu lìa tà kiến thì được thành tựu mười pháp công đức. 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“Tà kiến”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ngu si, ngu si biểu hiện ra bên ngoài chính là tà tri tà kiến.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 tri tà kiến là cách nghĩ sai lầm,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cách nhìn sai lầm, cách nghĩ cách nhìn của bạn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hoàn toàn trái ngược với tự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gọi là si; cho nên si chính là tà kiến.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Có thể xa lìa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ngu si,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việc khó khăn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khó hơn nhiều so với hai điều phía trước.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thập thiện, bảy điều phía trước đều đoạn dễ dàng,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chỉ có một điều sau cùng này là khó đoạn.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điển Phật có một ví dụ,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si hoặc giống như ngó sen đứt còn vương tơ,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rất khó đoạn sạch sẽ.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phiền não bằng giới và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trì giới tu định thì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mười điều này thì chín điều phía trước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thể trì giới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thân và khẩu có thể không phạm;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có thể tu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có thể đoạn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Thế nhưng mà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si</w:t>
      </w:r>
      <w:r w:rsidRPr="00752AA7">
        <w:rPr>
          <w:rFonts w:ascii="Times New Roman" w:eastAsia="Cambria" w:hAnsi="Times New Roman" w:cs="Times New Roman"/>
          <w:b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vô phương, muốn đoạn si thì nhất định phải khai trí tuệ, sau khi khai trí tuệ rồi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si mới có thể đoạn sạch, không khai trí tuệ thì không có biện pháp nào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mà chúng ta phải biết rằng,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 si là gốc rễ của mọi phiền não.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có tham?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lại có sân?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si, ngu si!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Tại sao thân tạo ra giết, trộm, dâm; khẩu tạo ra nói dối, nói ly gián?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là do ngu si.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đó cho thấy,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khai trí tuệ là quan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Mục tiêu cuối cùng của tu học Phật pháp là khai trí tuệ, khai trí tuệ mới đoạn được phiền não ngu si căn bản.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Làm thế nào để khai trí tuệ?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nương giới để được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định khai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đã nói với chúng ta trình tự này, đây là quá trình mà tất cả mười phương ba đời chư Phật tu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muốn tu thì cũng không ngoại lệ. Rất nhiều người muốn tu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tu cả đời cũng không thể khai trí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do đâu?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Giới không thanh tịnh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định cũng không đạt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làm sao có trí tuệ?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Trí tuệ không có giới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Phật pháp gọi là “thế trí biện thông”,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Nho gọi là “kiểu học ghi nhớ”,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chẳng phải trí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nghe nhiều, thấy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nhớ rất nhiều,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không phải từ trong tự tánh,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toàn đến từ bên ngoài,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kiểu học ghi nhớ.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Nhà Nho đối với sự việc này nói rất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“Kiểu học ghi nhớ, không đủ để làm thầy người.”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Qua đó có thể thấy, thời xưa lựa chọn thầy,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chọn thầy học theo kiểu ghi nhớ,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mà chọn người thầy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thật sự có tu, có chứng.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là “có tu”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phải đem những thứ đã học hoàn toàn thực hiện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không thể thực hiện thì đó là giả, không phải thật, người chân tu thì nhất định thực hiện được,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điểm này vô cùng quan trọng.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Thực hiện tức là ở trong Phậ</w:t>
      </w:r>
      <w:r>
        <w:rPr>
          <w:rFonts w:ascii="Times New Roman" w:eastAsia="Book Antiqua" w:hAnsi="Times New Roman" w:cs="Times New Roman"/>
          <w:sz w:val="28"/>
          <w:szCs w:val="28"/>
        </w:rPr>
        <w:t>t pháp gọi là trì giới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trì giới mới có thể được định, thiền định thậm thâm mới khai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nông cạn thì vẫn không có trí 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“Tứ thiền bát định” mà nhà Phật nói đều không có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cho nên không ra khỏi tam giới.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Định công này phải sâu. A-la-hán đã ra khỏi tam giới, định mà A-la-hán tu là định thứ chín,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ra khỏi rồi, trong kinh Lăng-nghiêm gọi là “cửu thứ đệ định”.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Cho nên, học Phật là lấy khai trí tuệ làm mục đích.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Muốn khai trí tuệ thì không thể không buông xuống, không buông xuống là chướng ngại lớn nhất của khai trí 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tuệ.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chịu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phải là không thể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mà là bạn không chịu buông xuống.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Buông xuống là việc của chính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là việc cầu người khác.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Cầu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chưa chắc nhận lời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việc này khó!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Việc này phải cầu ở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tự mình không chịu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vậy thì vô phương rồi; nếu tự mình chịu buông xuống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đây không phải việc khó.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xưa đến nay, người tu hành có thể có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khai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chứng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nguyên nhân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ta có thể buông xuống.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hành không thể khai ngộ,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chứng quả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người không chịu buông xuống,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thể không biết sự thật này. Tiếp theo là nói mười loại pháp công đức,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mười loại lợi ích. </w:t>
      </w:r>
    </w:p>
    <w:p w:rsidR="004070BF" w:rsidRPr="00752AA7" w:rsidRDefault="004070BF" w:rsidP="004070B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0" w:line="288" w:lineRule="auto"/>
        <w:ind w:firstLine="720"/>
        <w:jc w:val="both"/>
        <w:rPr>
          <w:rFonts w:ascii="Times New Roman" w:eastAsia="Book Antiqua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b/>
          <w:color w:val="000000"/>
          <w:sz w:val="28"/>
          <w:szCs w:val="28"/>
        </w:rPr>
        <w:t xml:space="preserve">Những gì là mười? Một, được ý vui thiện chân thật và bạn bè thiện chân thật. 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Đây là lợi ích thứ nhất,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được “ý vui thiện” thật sự.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“Ý vui thiện” thông thường chúng ta gọi là vui vẻ, đây là niềm vui chân thật,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vui của khổ vui trong khái niệm thông thường của chúng ta, vui của khổ vui là tương đối,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chân thật.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đối với sự việc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nó là “hoại khổ”,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vui là hoại khổ;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khổ là “khổ khổ”,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vui là hoại khổ,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là niềm vui chân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 Phật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gọi “ý vui chân thật” là thường sanh tâm hoan 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Bởi vì họ thường sanh trí tuệ,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nên họ đạt được pháp hỷ,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pháp lạc đích thực. 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“Bạn bè thiện chân thật”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chính là họ chắc chắn sẽ được thiện tri thức chân thật;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gặp được thiện tri thức thật sự,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thường thân cận chân thiện tri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bạn lữ với thiện tri thức chân thật.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lư</w:t>
      </w:r>
      <w:r>
        <w:rPr>
          <w:rFonts w:ascii="Times New Roman" w:eastAsia="Book Antiqua" w:hAnsi="Times New Roman" w:cs="Times New Roman"/>
          <w:sz w:val="28"/>
          <w:szCs w:val="28"/>
        </w:rPr>
        <w:t>̃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ngày nay chúng ta gọi là đồng tham đạo hữu.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Do đây có thể biết,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có tà kiến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bạn không có được thọ dụng này.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tà kiến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chắc chắn bạn khởi tâm động niệm đều tùy thuận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gọi là thường sanh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sầu muộn, nghi hoặc,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bất luận làm sự việc gì đều không dám quyết định,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do ngu si tạo nên.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Đoạn ngu si là việc khó,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chúng ta vẫn phải học,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khó đi nữa cũng phải học.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Có thể học được một phần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được một phần thọ dụng,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học được hai phần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thì được hai phần thọ dụng. 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Gốc rễ của tà kiến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cho rằng thân thể này là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gố</w:t>
      </w:r>
      <w:r>
        <w:rPr>
          <w:rFonts w:ascii="Times New Roman" w:eastAsia="Book Antiqua" w:hAnsi="Times New Roman" w:cs="Times New Roman"/>
          <w:sz w:val="28"/>
          <w:szCs w:val="28"/>
        </w:rPr>
        <w:t>c rễ của tà kiến, gọi là ngã kiến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kiến tư phiền não, điều đầu tiên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ngã kiến, thân kiến.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tu hành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xưa đến nay,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 hành cả đời,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nói họ không dụng công,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thể nói họ không tinh tấn,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nhưng cả đời cũng không rời khỏi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không thể thoát khỏi tập khí. Do nguyên nhân gì?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 xml:space="preserve">Chấp </w:t>
      </w:r>
      <w:r>
        <w:rPr>
          <w:rFonts w:ascii="Times New Roman" w:eastAsia="Book Antiqua" w:hAnsi="Times New Roman" w:cs="Times New Roman"/>
          <w:sz w:val="28"/>
          <w:szCs w:val="28"/>
        </w:rPr>
        <w:t xml:space="preserve">trước thân này là </w:t>
      </w:r>
      <w:r>
        <w:rPr>
          <w:rFonts w:ascii="Times New Roman" w:eastAsia="Book Antiqua" w:hAnsi="Times New Roman" w:cs="Times New Roman"/>
          <w:sz w:val="28"/>
          <w:szCs w:val="28"/>
        </w:rPr>
        <w:lastRenderedPageBreak/>
        <w:t>ta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 chúng ta thường nói là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khởi tâm động niệm tự tư tự lợi. Chỉ cần có ý niệm như vậy tồn tại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đoạn tà kiến là việc không thể.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Tà kiến không đoạn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tham sân nhất định sẽ theo đó mà khởi; chỉ có thể nói áp chế được một vài tham sân,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giảm bớt một số,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chứ chắc chắn không đoạn hết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Sự việc này rất phiền phức,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điều phục được phiền não tham sân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quả báo ở ba đường ác.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Người thông thường hay nói,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người chết rồi đi làm quỷ, rõ ràng là có lục đạo, sao có thể khẳng định người chết rồi nhất định làm quỷ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Mọi người đều nói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nói ra lời này ắt có nguyên nhân.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với chúng ta,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nghiệp nhân của cõi quỷ là tham dục.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Điều thứ nhất chính là tham chấp bản thân,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tham ái thân thể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sắc thân này;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điều đầu tiên,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là tham dục căn bản.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không biết cái thân này là giả,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nói rất hay: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“Tứ đại, ngũ uẩn giả hợp mà sanh”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“pháp do duyên sanh, thể ngay lúc đó chính là không, trọn chẳng thể được”.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cho cái thân này là mình,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xem trọng nó như vậy,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chấp trước kiên cố,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nhân tố này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nghiệp nhân đọa lạc cõi ngạ quỷ.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người chết rồi thì làm quỷ?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do đây mà đi làm quỷ.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Quỷ khổ hơn người,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quỷ đáng thương hơn người; người còn có thể nhìn thấy ánh mặt trời,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quỷ thì không thấy.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cảnh giới của quỷ,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gian mà mỗi ngày họ nhìn thấy đều là tối tăm mờ mịt,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giống như mây đen phủ kín vậy,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vĩnh viễn không nhìn thấy ánh mặt trời. Cho nên chúng ta gọi là “âm gian”,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“cõi âm”,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nghĩa này.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070BF" w:rsidRPr="00752AA7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t>Chúng ta trong một đời tu hành,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nếu muốn có được kết quả,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có được thành tựu,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bạn không thuận theo lời giáo huấn của Phật-đà thì làm sao được?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này quan trọng hơn tất cả.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Giáo huấn cơ bản của Phật-đà đối với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chính là bộ kinh Thập Thiện Nghiệp Đạo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rất quan trọng!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dạy mười điều trong kinh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nhất định phải chăm chỉ nỗ lực mà học tập. Thập ác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 nghiệp chướng, phiền não, tập khí của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tích lũy từ vô thỉ kiếp đến nay.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ngày nay không cần nói đoạn,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đoạn quá khó.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kinh, Phật nói với chúng ta là phục,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có thể điều phục được nó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mười loại ác nghiệp này đều không khởi hiện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Phục được phiền não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chúng ta niệm Phật mới có thể vãng sanh; không phục được mười điều phiền não này,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tuy niệm Phật nhưng cũng không thể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Điều kiện của vãng sanh là nhất hướng chuyên niệm, chúng ta không đoạn phiền não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đó chính là nhất hướng xen tạp,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không phải chuyên niệm; xen tạp,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công phu không thuần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thì không thể vãng sanh.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</w:p>
    <w:p w:rsidR="004070BF" w:rsidRDefault="004070BF" w:rsidP="004070BF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2AA7">
        <w:rPr>
          <w:rFonts w:ascii="Times New Roman" w:eastAsia="Book Antiqua" w:hAnsi="Times New Roman" w:cs="Times New Roman"/>
          <w:sz w:val="28"/>
          <w:szCs w:val="28"/>
        </w:rPr>
        <w:lastRenderedPageBreak/>
        <w:t>Tự mình không phải là người thiện đích thực,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vậy trong thế gian này bạn sẽ không gặp được chân thiện tri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bạn chắc chắn không gặp được.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đến rồi,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cũng không gặp được;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Phật Bồ-tát hằng ngày ở cùng với bạn,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cũng không gặp được.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Vì sao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bạn chán ghét họ,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trong tâm bạn nhìn họ thấy chướng mắt.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Đây là nguyên nhân gì vậy?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Phiền não khởi hiện hành.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Nếu tâm địa của bạn thuần thiện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tất cả người và vật xung quanh mà bạn tiếp xúc đều là thiện tri thức,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đều là Phật Bồ-tát, đây chính là điều mà đại sư Ngẫu Ích nói: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i/>
          <w:sz w:val="28"/>
          <w:szCs w:val="28"/>
        </w:rPr>
        <w:t>“Cảnh duyên không tốt xấu, tốt xấu khởi nơi tâm.”</w:t>
      </w:r>
      <w:r w:rsidRPr="00752AA7">
        <w:rPr>
          <w:rFonts w:ascii="Times New Roman" w:eastAsia="Cambria" w:hAnsi="Times New Roman" w:cs="Times New Roman"/>
          <w:i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có trí tuệ chân thật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thì chư Phật Bồ-tát đều ở trước mắt bạn; bạn không có trí tuệ chân thật,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dù chư Phật Bồ-tát ở trước mặt bạn thì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bạn đều thấy chướng mắt,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bạn có được pháp hỷ?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Làm sao bạn có được “ý vui thiện chân thật”?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Từ chỗ này chúng ta có thể thể hội được,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giáo học của Phật pháp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xác thực đúng là giúp chúng ta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phá mê khai ngộ, lìa khổ được vui.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“Lìa khổ” này chính là phục phiền não, đoạn phiền não,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được ý vui thiện chân thật. Tốt rồi, hôm nay thời gian đã hết,</w:t>
      </w:r>
      <w:r w:rsidRPr="00752AA7">
        <w:rPr>
          <w:rFonts w:ascii="Times New Roman" w:eastAsia="Cambria" w:hAnsi="Times New Roman" w:cs="Times New Roman"/>
          <w:sz w:val="28"/>
          <w:szCs w:val="28"/>
        </w:rPr>
        <w:t> </w:t>
      </w:r>
      <w:r w:rsidRPr="00752AA7">
        <w:rPr>
          <w:rFonts w:ascii="Times New Roman" w:eastAsia="Book Antiqua" w:hAnsi="Times New Roman" w:cs="Times New Roman"/>
          <w:sz w:val="28"/>
          <w:szCs w:val="28"/>
        </w:rPr>
        <w:t>chúng ta giảng đến đây.</w:t>
      </w:r>
    </w:p>
    <w:p w:rsidR="00E54FA5" w:rsidRDefault="00E54FA5" w:rsidP="00E54FA5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5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N-Book Antiqua">
    <w:panose1 w:val="02040603050506020204"/>
    <w:charset w:val="00"/>
    <w:family w:val="roman"/>
    <w:pitch w:val="variable"/>
    <w:sig w:usb0="A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2E"/>
    <w:rsid w:val="00074652"/>
    <w:rsid w:val="001232FB"/>
    <w:rsid w:val="0012499F"/>
    <w:rsid w:val="001C08CA"/>
    <w:rsid w:val="001D1874"/>
    <w:rsid w:val="0022334A"/>
    <w:rsid w:val="002759F5"/>
    <w:rsid w:val="0029072A"/>
    <w:rsid w:val="00290CD5"/>
    <w:rsid w:val="002A4C7C"/>
    <w:rsid w:val="002B1F58"/>
    <w:rsid w:val="002F1B38"/>
    <w:rsid w:val="003A2F23"/>
    <w:rsid w:val="003E0FB0"/>
    <w:rsid w:val="004070BF"/>
    <w:rsid w:val="00430F63"/>
    <w:rsid w:val="004422BD"/>
    <w:rsid w:val="00493CD4"/>
    <w:rsid w:val="004B42ED"/>
    <w:rsid w:val="004B71A4"/>
    <w:rsid w:val="00510D6D"/>
    <w:rsid w:val="00516863"/>
    <w:rsid w:val="00543008"/>
    <w:rsid w:val="0056300F"/>
    <w:rsid w:val="005665AB"/>
    <w:rsid w:val="0059159C"/>
    <w:rsid w:val="005B7A3A"/>
    <w:rsid w:val="005C2853"/>
    <w:rsid w:val="005C7216"/>
    <w:rsid w:val="00616D43"/>
    <w:rsid w:val="006825F8"/>
    <w:rsid w:val="0069320B"/>
    <w:rsid w:val="006D12FB"/>
    <w:rsid w:val="006E6D19"/>
    <w:rsid w:val="006F7157"/>
    <w:rsid w:val="007B5ACC"/>
    <w:rsid w:val="007D0AF5"/>
    <w:rsid w:val="007D60E6"/>
    <w:rsid w:val="007F3AD3"/>
    <w:rsid w:val="00813CA1"/>
    <w:rsid w:val="008646E9"/>
    <w:rsid w:val="00884154"/>
    <w:rsid w:val="008B02E8"/>
    <w:rsid w:val="008B7483"/>
    <w:rsid w:val="008F5CE7"/>
    <w:rsid w:val="0090342A"/>
    <w:rsid w:val="0093533B"/>
    <w:rsid w:val="00980643"/>
    <w:rsid w:val="0098141A"/>
    <w:rsid w:val="00983E0D"/>
    <w:rsid w:val="009B1993"/>
    <w:rsid w:val="009D403A"/>
    <w:rsid w:val="009E4E61"/>
    <w:rsid w:val="009F2D41"/>
    <w:rsid w:val="009F595E"/>
    <w:rsid w:val="00A24833"/>
    <w:rsid w:val="00A54AAA"/>
    <w:rsid w:val="00A65C6D"/>
    <w:rsid w:val="00AC295A"/>
    <w:rsid w:val="00AE0CA0"/>
    <w:rsid w:val="00AF56B6"/>
    <w:rsid w:val="00B312D5"/>
    <w:rsid w:val="00C1460B"/>
    <w:rsid w:val="00C73C54"/>
    <w:rsid w:val="00CD103C"/>
    <w:rsid w:val="00D0492F"/>
    <w:rsid w:val="00D113BB"/>
    <w:rsid w:val="00D35DE7"/>
    <w:rsid w:val="00D72B29"/>
    <w:rsid w:val="00D90AD4"/>
    <w:rsid w:val="00DC491F"/>
    <w:rsid w:val="00DC6660"/>
    <w:rsid w:val="00DE4E2B"/>
    <w:rsid w:val="00DE654B"/>
    <w:rsid w:val="00DF7AA8"/>
    <w:rsid w:val="00E54FA5"/>
    <w:rsid w:val="00E85D2E"/>
    <w:rsid w:val="00ED3BD4"/>
    <w:rsid w:val="00F028F2"/>
    <w:rsid w:val="00F0738F"/>
    <w:rsid w:val="00F3380C"/>
    <w:rsid w:val="00F5131A"/>
    <w:rsid w:val="00F72B49"/>
    <w:rsid w:val="00FF18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2893"/>
  <w15:chartTrackingRefBased/>
  <w15:docId w15:val="{956599E9-C029-4A81-B7AD-E54D8FB0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VN-Book Antiqua" w:eastAsiaTheme="minorHAnsi" w:hAnsi="SVN-Book Antiqua" w:cs="Times New Roman"/>
        <w:color w:val="000000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652"/>
    <w:rPr>
      <w:rFonts w:ascii="Calibri" w:eastAsia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">
    <w:name w:val="A1"/>
    <w:basedOn w:val="Normal"/>
    <w:link w:val="A1Char"/>
    <w:qFormat/>
    <w:rsid w:val="004B71A4"/>
    <w:pPr>
      <w:shd w:val="clear" w:color="auto" w:fill="FFFFFF"/>
      <w:spacing w:before="240" w:after="0" w:line="288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A1Char">
    <w:name w:val="A1 Char"/>
    <w:basedOn w:val="DefaultParagraphFont"/>
    <w:link w:val="A1"/>
    <w:rsid w:val="004B71A4"/>
    <w:rPr>
      <w:rFonts w:ascii="Times New Roman" w:eastAsia="Times New Roman" w:hAnsi="Times New Roman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A885-A11B-42A6-9A1D-D1C24578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Admin</cp:lastModifiedBy>
  <cp:revision>3</cp:revision>
  <dcterms:created xsi:type="dcterms:W3CDTF">2023-07-29T04:54:00Z</dcterms:created>
  <dcterms:modified xsi:type="dcterms:W3CDTF">2023-07-29T07:31:00Z</dcterms:modified>
</cp:coreProperties>
</file>